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49" w:rsidRPr="002C5726" w:rsidRDefault="00305C49" w:rsidP="00305C49">
      <w:pPr>
        <w:spacing w:line="480" w:lineRule="auto"/>
        <w:rPr>
          <w:rFonts w:cstheme="minorHAnsi"/>
          <w:sz w:val="24"/>
          <w:szCs w:val="24"/>
        </w:rPr>
      </w:pPr>
      <w:r w:rsidRPr="002C5726">
        <w:rPr>
          <w:rFonts w:cstheme="minorHAnsi"/>
          <w:sz w:val="24"/>
          <w:szCs w:val="24"/>
        </w:rPr>
        <w:t>Stacey Howell</w:t>
      </w:r>
    </w:p>
    <w:p w:rsidR="00305C49" w:rsidRPr="002C5726" w:rsidRDefault="00305C49" w:rsidP="00305C49">
      <w:pPr>
        <w:spacing w:line="480" w:lineRule="auto"/>
        <w:rPr>
          <w:rFonts w:cstheme="minorHAnsi"/>
          <w:sz w:val="24"/>
          <w:szCs w:val="24"/>
        </w:rPr>
      </w:pPr>
      <w:r w:rsidRPr="002C5726">
        <w:rPr>
          <w:rFonts w:cstheme="minorHAnsi"/>
          <w:sz w:val="24"/>
          <w:szCs w:val="24"/>
        </w:rPr>
        <w:t>Doctor Carolyn Holloway</w:t>
      </w:r>
    </w:p>
    <w:p w:rsidR="00305C49" w:rsidRPr="002C5726" w:rsidRDefault="00A46EAB" w:rsidP="00305C49">
      <w:pPr>
        <w:spacing w:line="480" w:lineRule="auto"/>
        <w:rPr>
          <w:rFonts w:cstheme="minorHAnsi"/>
          <w:sz w:val="24"/>
          <w:szCs w:val="24"/>
        </w:rPr>
      </w:pPr>
      <w:r w:rsidRPr="002C5726">
        <w:rPr>
          <w:rFonts w:cstheme="minorHAnsi"/>
          <w:sz w:val="24"/>
          <w:szCs w:val="24"/>
        </w:rPr>
        <w:t>English 2010-046</w:t>
      </w:r>
    </w:p>
    <w:p w:rsidR="00A46EAB" w:rsidRPr="002C5726" w:rsidRDefault="00EB4955" w:rsidP="00305C49">
      <w:pPr>
        <w:spacing w:line="480" w:lineRule="auto"/>
        <w:rPr>
          <w:rFonts w:cstheme="minorHAnsi"/>
          <w:sz w:val="24"/>
          <w:szCs w:val="24"/>
        </w:rPr>
      </w:pPr>
      <w:r>
        <w:rPr>
          <w:rFonts w:cstheme="minorHAnsi"/>
          <w:sz w:val="24"/>
          <w:szCs w:val="24"/>
        </w:rPr>
        <w:t>July 22</w:t>
      </w:r>
      <w:r w:rsidR="00A46EAB" w:rsidRPr="002C5726">
        <w:rPr>
          <w:rFonts w:cstheme="minorHAnsi"/>
          <w:sz w:val="24"/>
          <w:szCs w:val="24"/>
        </w:rPr>
        <w:t>, 2013</w:t>
      </w:r>
    </w:p>
    <w:p w:rsidR="00547A2E" w:rsidRPr="00547A2E" w:rsidRDefault="00547A2E" w:rsidP="00547A2E">
      <w:pPr>
        <w:spacing w:line="480" w:lineRule="auto"/>
        <w:ind w:firstLine="720"/>
        <w:jc w:val="center"/>
        <w:rPr>
          <w:rFonts w:cstheme="minorHAnsi"/>
          <w:b/>
          <w:sz w:val="24"/>
          <w:szCs w:val="24"/>
        </w:rPr>
      </w:pPr>
      <w:r w:rsidRPr="00547A2E">
        <w:rPr>
          <w:rFonts w:cstheme="minorHAnsi"/>
          <w:b/>
          <w:sz w:val="24"/>
          <w:szCs w:val="24"/>
        </w:rPr>
        <w:t>Steps to Improve</w:t>
      </w:r>
      <w:r w:rsidR="00DB4042">
        <w:rPr>
          <w:rFonts w:cstheme="minorHAnsi"/>
          <w:b/>
          <w:sz w:val="24"/>
          <w:szCs w:val="24"/>
        </w:rPr>
        <w:t xml:space="preserve"> High School Learning</w:t>
      </w:r>
      <w:bookmarkStart w:id="0" w:name="_GoBack"/>
      <w:bookmarkEnd w:id="0"/>
      <w:r w:rsidRPr="00547A2E">
        <w:rPr>
          <w:rFonts w:cstheme="minorHAnsi"/>
          <w:b/>
          <w:sz w:val="24"/>
          <w:szCs w:val="24"/>
        </w:rPr>
        <w:t>:  A Teacher’s Perspective</w:t>
      </w:r>
    </w:p>
    <w:p w:rsidR="00EE6C06" w:rsidRPr="002C5726" w:rsidRDefault="00231187" w:rsidP="00231187">
      <w:pPr>
        <w:spacing w:line="480" w:lineRule="auto"/>
        <w:ind w:firstLine="720"/>
        <w:rPr>
          <w:rFonts w:cstheme="minorHAnsi"/>
          <w:sz w:val="24"/>
          <w:szCs w:val="24"/>
        </w:rPr>
      </w:pPr>
      <w:r w:rsidRPr="002C5726">
        <w:rPr>
          <w:rFonts w:cstheme="minorHAnsi"/>
          <w:sz w:val="24"/>
          <w:szCs w:val="24"/>
        </w:rPr>
        <w:t>Vanessa is the kind of teacher that I would have wanted in high school.  She is so passionate about teaching and exudes intelligence and friendliness.  She was nice enough to sit down with me</w:t>
      </w:r>
      <w:r w:rsidR="00EB4955">
        <w:rPr>
          <w:rFonts w:cstheme="minorHAnsi"/>
          <w:sz w:val="24"/>
          <w:szCs w:val="24"/>
        </w:rPr>
        <w:t xml:space="preserve"> at my home</w:t>
      </w:r>
      <w:r w:rsidRPr="002C5726">
        <w:rPr>
          <w:rFonts w:cstheme="minorHAnsi"/>
          <w:sz w:val="24"/>
          <w:szCs w:val="24"/>
        </w:rPr>
        <w:t xml:space="preserve"> and give me her opinion about high school preparation for the real world.  Vanessa is currently pursuing her degree in Secondary Education, so it was a great experience for me to get her input since she is a s</w:t>
      </w:r>
      <w:r w:rsidR="00D006D6" w:rsidRPr="002C5726">
        <w:rPr>
          <w:rFonts w:cstheme="minorHAnsi"/>
          <w:sz w:val="24"/>
          <w:szCs w:val="24"/>
        </w:rPr>
        <w:t xml:space="preserve">tudent and a teacher in a way.  </w:t>
      </w:r>
    </w:p>
    <w:p w:rsidR="00231187" w:rsidRPr="002C5726" w:rsidRDefault="00231187" w:rsidP="00911975">
      <w:pPr>
        <w:spacing w:before="240" w:line="480" w:lineRule="auto"/>
        <w:ind w:firstLine="720"/>
        <w:rPr>
          <w:rFonts w:cstheme="minorHAnsi"/>
          <w:sz w:val="24"/>
          <w:szCs w:val="24"/>
        </w:rPr>
      </w:pPr>
      <w:r w:rsidRPr="002C5726">
        <w:rPr>
          <w:rFonts w:cstheme="minorHAnsi"/>
          <w:sz w:val="24"/>
          <w:szCs w:val="24"/>
        </w:rPr>
        <w:t>The main thing that I wa</w:t>
      </w:r>
      <w:r w:rsidR="00285215" w:rsidRPr="002C5726">
        <w:rPr>
          <w:rFonts w:cstheme="minorHAnsi"/>
          <w:sz w:val="24"/>
          <w:szCs w:val="24"/>
        </w:rPr>
        <w:t xml:space="preserve">nted to know was whether she believed that high school students are getting the proper education in order to succeed in adult life after high school, or if she believed public schools fall short on preparing students for the real world.  “High school does do a good job preparing students for college, but it’s harder to say that about [high school graduates] that decide not to go to college”, she says.  She went on to explain that the State Board of Education works hard to assure that teachers cover pertinent topics for the standardized tests such as the </w:t>
      </w:r>
      <w:r w:rsidR="00911975" w:rsidRPr="002C5726">
        <w:rPr>
          <w:rFonts w:cstheme="minorHAnsi"/>
          <w:sz w:val="24"/>
          <w:szCs w:val="24"/>
        </w:rPr>
        <w:t>ACT and SAT tests.  These tests that contain the common core</w:t>
      </w:r>
      <w:r w:rsidR="00D006D6" w:rsidRPr="002C5726">
        <w:rPr>
          <w:rFonts w:cstheme="minorHAnsi"/>
          <w:sz w:val="24"/>
          <w:szCs w:val="24"/>
        </w:rPr>
        <w:t xml:space="preserve"> are kept up to standards and</w:t>
      </w:r>
      <w:r w:rsidR="00911975" w:rsidRPr="002C5726">
        <w:rPr>
          <w:rFonts w:cstheme="minorHAnsi"/>
          <w:sz w:val="24"/>
          <w:szCs w:val="24"/>
        </w:rPr>
        <w:t xml:space="preserve"> are subject to peer review by professors, research scientists, and secondary school teachers to validate the material in the state tests (</w:t>
      </w:r>
      <w:r w:rsidR="0099380B" w:rsidRPr="002C5726">
        <w:rPr>
          <w:rFonts w:cstheme="minorHAnsi"/>
          <w:sz w:val="24"/>
          <w:szCs w:val="24"/>
        </w:rPr>
        <w:t>USBE</w:t>
      </w:r>
      <w:r w:rsidR="00911975" w:rsidRPr="002C5726">
        <w:rPr>
          <w:rFonts w:cstheme="minorHAnsi"/>
          <w:sz w:val="24"/>
          <w:szCs w:val="24"/>
        </w:rPr>
        <w:t>)</w:t>
      </w:r>
      <w:r w:rsidR="00D006D6" w:rsidRPr="002C5726">
        <w:rPr>
          <w:rFonts w:cstheme="minorHAnsi"/>
          <w:sz w:val="24"/>
          <w:szCs w:val="24"/>
        </w:rPr>
        <w:t>.</w:t>
      </w:r>
    </w:p>
    <w:p w:rsidR="00266D79" w:rsidRPr="002C5726" w:rsidRDefault="00266D79" w:rsidP="004E0123">
      <w:pPr>
        <w:spacing w:line="480" w:lineRule="auto"/>
        <w:ind w:firstLine="720"/>
        <w:rPr>
          <w:rFonts w:cstheme="minorHAnsi"/>
          <w:sz w:val="24"/>
          <w:szCs w:val="24"/>
        </w:rPr>
      </w:pPr>
      <w:r w:rsidRPr="002C5726">
        <w:rPr>
          <w:rFonts w:cstheme="minorHAnsi"/>
          <w:sz w:val="24"/>
          <w:szCs w:val="24"/>
        </w:rPr>
        <w:lastRenderedPageBreak/>
        <w:t xml:space="preserve">Vanessa also believes that success rates greatly depend on </w:t>
      </w:r>
      <w:r w:rsidR="00720FFC" w:rsidRPr="002C5726">
        <w:rPr>
          <w:rFonts w:cstheme="minorHAnsi"/>
          <w:sz w:val="24"/>
          <w:szCs w:val="24"/>
        </w:rPr>
        <w:t xml:space="preserve">the teacher.  “I want </w:t>
      </w:r>
      <w:r w:rsidR="00305C49" w:rsidRPr="002C5726">
        <w:rPr>
          <w:rFonts w:cstheme="minorHAnsi"/>
          <w:sz w:val="24"/>
          <w:szCs w:val="24"/>
        </w:rPr>
        <w:t xml:space="preserve">to be the kind of teacher that connects to my students by relating the topics I’m teaching to </w:t>
      </w:r>
      <w:r w:rsidR="0099380B" w:rsidRPr="002C5726">
        <w:rPr>
          <w:rFonts w:cstheme="minorHAnsi"/>
          <w:sz w:val="24"/>
          <w:szCs w:val="24"/>
        </w:rPr>
        <w:t>everyday</w:t>
      </w:r>
      <w:r w:rsidR="00305C49" w:rsidRPr="002C5726">
        <w:rPr>
          <w:rFonts w:cstheme="minorHAnsi"/>
          <w:sz w:val="24"/>
          <w:szCs w:val="24"/>
        </w:rPr>
        <w:t xml:space="preserve"> life”, she says.  It’s not often that I see someone so passionate about a career.  She truly wants to help individuals succeed and I can tell by her explanation of connecting to students that she wants her future students to succeed in life, and not just on their tests.  Students often ask </w:t>
      </w:r>
      <w:r w:rsidR="002A135F" w:rsidRPr="00BE5A22">
        <w:rPr>
          <w:rFonts w:cstheme="minorHAnsi"/>
          <w:noProof/>
          <w:sz w:val="24"/>
          <w:szCs w:val="24"/>
        </w:rPr>
        <mc:AlternateContent>
          <mc:Choice Requires="wps">
            <w:drawing>
              <wp:anchor distT="0" distB="0" distL="114300" distR="114300" simplePos="0" relativeHeight="251659264" behindDoc="1" locked="0" layoutInCell="1" allowOverlap="1" wp14:anchorId="17FC15B3" wp14:editId="3CD92196">
                <wp:simplePos x="0" y="0"/>
                <wp:positionH relativeFrom="column">
                  <wp:posOffset>2809875</wp:posOffset>
                </wp:positionH>
                <wp:positionV relativeFrom="paragraph">
                  <wp:posOffset>1418590</wp:posOffset>
                </wp:positionV>
                <wp:extent cx="3429000" cy="2486025"/>
                <wp:effectExtent l="0" t="0" r="0" b="9525"/>
                <wp:wrapTight wrapText="bothSides">
                  <wp:wrapPolygon edited="0">
                    <wp:start x="0" y="0"/>
                    <wp:lineTo x="0" y="21517"/>
                    <wp:lineTo x="21480" y="21517"/>
                    <wp:lineTo x="2148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86025"/>
                        </a:xfrm>
                        <a:prstGeom prst="rect">
                          <a:avLst/>
                        </a:prstGeom>
                        <a:solidFill>
                          <a:srgbClr val="FFFFFF"/>
                        </a:solidFill>
                        <a:ln w="9525">
                          <a:noFill/>
                          <a:miter lim="800000"/>
                          <a:headEnd/>
                          <a:tailEnd/>
                        </a:ln>
                      </wps:spPr>
                      <wps:txbx>
                        <w:txbxContent>
                          <w:p w:rsidR="00BE5A22" w:rsidRDefault="002A135F">
                            <w:r>
                              <w:rPr>
                                <w:noProof/>
                              </w:rPr>
                              <w:drawing>
                                <wp:inline distT="0" distB="0" distL="0" distR="0" wp14:anchorId="17B77828" wp14:editId="7489516C">
                                  <wp:extent cx="3301638"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2__thumb (2).jpg"/>
                                          <pic:cNvPicPr/>
                                        </pic:nvPicPr>
                                        <pic:blipFill>
                                          <a:blip r:embed="rId7">
                                            <a:extLst>
                                              <a:ext uri="{28A0092B-C50C-407E-A947-70E740481C1C}">
                                                <a14:useLocalDpi xmlns:a14="http://schemas.microsoft.com/office/drawing/2010/main" val="0"/>
                                              </a:ext>
                                            </a:extLst>
                                          </a:blip>
                                          <a:stretch>
                                            <a:fillRect/>
                                          </a:stretch>
                                        </pic:blipFill>
                                        <pic:spPr>
                                          <a:xfrm>
                                            <a:off x="0" y="0"/>
                                            <a:ext cx="3305294" cy="18975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11.7pt;width:270pt;height:19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" stroked="f">
                <v:textbox>
                  <w:txbxContent>
                    <w:p w:rsidR="00BE5A22" w:rsidRDefault="002A135F">
                      <w:r>
                        <w:rPr>
                          <w:noProof/>
                        </w:rPr>
                        <w:drawing>
                          <wp:inline distT="0" distB="0" distL="0" distR="0" wp14:anchorId="17B77828" wp14:editId="7489516C">
                            <wp:extent cx="3301638"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2__thumb (2).jpg"/>
                                    <pic:cNvPicPr/>
                                  </pic:nvPicPr>
                                  <pic:blipFill>
                                    <a:blip r:embed="rId8">
                                      <a:extLst>
                                        <a:ext uri="{28A0092B-C50C-407E-A947-70E740481C1C}">
                                          <a14:useLocalDpi xmlns:a14="http://schemas.microsoft.com/office/drawing/2010/main" val="0"/>
                                        </a:ext>
                                      </a:extLst>
                                    </a:blip>
                                    <a:stretch>
                                      <a:fillRect/>
                                    </a:stretch>
                                  </pic:blipFill>
                                  <pic:spPr>
                                    <a:xfrm>
                                      <a:off x="0" y="0"/>
                                      <a:ext cx="3305294" cy="1897574"/>
                                    </a:xfrm>
                                    <a:prstGeom prst="rect">
                                      <a:avLst/>
                                    </a:prstGeom>
                                  </pic:spPr>
                                </pic:pic>
                              </a:graphicData>
                            </a:graphic>
                          </wp:inline>
                        </w:drawing>
                      </w:r>
                    </w:p>
                  </w:txbxContent>
                </v:textbox>
                <w10:wrap type="tight"/>
              </v:shape>
            </w:pict>
          </mc:Fallback>
        </mc:AlternateContent>
      </w:r>
      <w:r w:rsidR="00305C49" w:rsidRPr="002C5726">
        <w:rPr>
          <w:rFonts w:cstheme="minorHAnsi"/>
          <w:sz w:val="24"/>
          <w:szCs w:val="24"/>
        </w:rPr>
        <w:t xml:space="preserve">“When will I ever use this information?”, but Vanessa has an amazing capability to name a situation, career, time, or place that students will use information in topics such as Algebra, World History, and English.  “The only way my students will be </w:t>
      </w:r>
      <w:r w:rsidR="002A135F" w:rsidRPr="002A135F">
        <w:rPr>
          <w:rFonts w:cstheme="minorHAnsi"/>
          <w:noProof/>
          <w:sz w:val="24"/>
          <w:szCs w:val="24"/>
        </w:rPr>
        <mc:AlternateContent>
          <mc:Choice Requires="wps">
            <w:drawing>
              <wp:anchor distT="0" distB="0" distL="114300" distR="114300" simplePos="0" relativeHeight="251661312" behindDoc="0" locked="0" layoutInCell="1" allowOverlap="1" wp14:anchorId="1DC0A8EE" wp14:editId="031D869C">
                <wp:simplePos x="0" y="0"/>
                <wp:positionH relativeFrom="column">
                  <wp:posOffset>2805430</wp:posOffset>
                </wp:positionH>
                <wp:positionV relativeFrom="paragraph">
                  <wp:posOffset>3276600</wp:posOffset>
                </wp:positionV>
                <wp:extent cx="3571875"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38175"/>
                        </a:xfrm>
                        <a:prstGeom prst="rect">
                          <a:avLst/>
                        </a:prstGeom>
                        <a:noFill/>
                        <a:ln w="9525">
                          <a:noFill/>
                          <a:miter lim="800000"/>
                          <a:headEnd/>
                          <a:tailEnd/>
                        </a:ln>
                      </wps:spPr>
                      <wps:txbx>
                        <w:txbxContent>
                          <w:p w:rsidR="002A135F" w:rsidRPr="002A135F" w:rsidRDefault="002A135F" w:rsidP="002A135F">
                            <w:pPr>
                              <w:spacing w:after="0" w:line="240" w:lineRule="auto"/>
                              <w:rPr>
                                <w:sz w:val="20"/>
                                <w:szCs w:val="20"/>
                              </w:rPr>
                            </w:pPr>
                            <w:r w:rsidRPr="002A135F">
                              <w:rPr>
                                <w:sz w:val="20"/>
                                <w:szCs w:val="20"/>
                              </w:rPr>
                              <w:t>Survey of 1,507 high school graduates of 2010</w:t>
                            </w:r>
                          </w:p>
                          <w:p w:rsidR="002A135F" w:rsidRPr="002A135F" w:rsidRDefault="002A135F" w:rsidP="002A135F">
                            <w:pPr>
                              <w:spacing w:after="0" w:line="240" w:lineRule="auto"/>
                              <w:rPr>
                                <w:sz w:val="14"/>
                                <w:szCs w:val="14"/>
                              </w:rPr>
                            </w:pPr>
                            <w:r w:rsidRPr="002A135F">
                              <w:rPr>
                                <w:sz w:val="14"/>
                                <w:szCs w:val="14"/>
                              </w:rPr>
                              <w:t>Source: The Atlantic Wire</w:t>
                            </w:r>
                          </w:p>
                          <w:p w:rsidR="002A135F" w:rsidRPr="002A135F" w:rsidRDefault="002A135F" w:rsidP="002A135F">
                            <w:pPr>
                              <w:spacing w:after="0" w:line="240" w:lineRule="auto"/>
                              <w:rPr>
                                <w:sz w:val="14"/>
                                <w:szCs w:val="14"/>
                              </w:rPr>
                            </w:pPr>
                            <w:r w:rsidRPr="002A135F">
                              <w:rPr>
                                <w:sz w:val="14"/>
                                <w:szCs w:val="14"/>
                              </w:rPr>
                              <w:t>http://www.theatlanticwire.com/national/2011/09/only-half-high-school-grads-feel-prepared-college-and-work/42019/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0.9pt;margin-top:258pt;width:28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" filled="f" stroked="f">
                <v:textbox>
                  <w:txbxContent>
                    <w:p w:rsidR="002A135F" w:rsidRPr="002A135F" w:rsidRDefault="002A135F" w:rsidP="002A135F">
                      <w:pPr>
                        <w:spacing w:after="0" w:line="240" w:lineRule="auto"/>
                        <w:rPr>
                          <w:sz w:val="20"/>
                          <w:szCs w:val="20"/>
                        </w:rPr>
                      </w:pPr>
                      <w:r w:rsidRPr="002A135F">
                        <w:rPr>
                          <w:sz w:val="20"/>
                          <w:szCs w:val="20"/>
                        </w:rPr>
                        <w:t>Survey of 1,507 high school graduates of 2010</w:t>
                      </w:r>
                    </w:p>
                    <w:p w:rsidR="002A135F" w:rsidRPr="002A135F" w:rsidRDefault="002A135F" w:rsidP="002A135F">
                      <w:pPr>
                        <w:spacing w:after="0" w:line="240" w:lineRule="auto"/>
                        <w:rPr>
                          <w:sz w:val="14"/>
                          <w:szCs w:val="14"/>
                        </w:rPr>
                      </w:pPr>
                      <w:r w:rsidRPr="002A135F">
                        <w:rPr>
                          <w:sz w:val="14"/>
                          <w:szCs w:val="14"/>
                        </w:rPr>
                        <w:t>Source: The Atlantic Wire</w:t>
                      </w:r>
                    </w:p>
                    <w:p w:rsidR="002A135F" w:rsidRPr="002A135F" w:rsidRDefault="002A135F" w:rsidP="002A135F">
                      <w:pPr>
                        <w:spacing w:after="0" w:line="240" w:lineRule="auto"/>
                        <w:rPr>
                          <w:sz w:val="14"/>
                          <w:szCs w:val="14"/>
                        </w:rPr>
                      </w:pPr>
                      <w:r w:rsidRPr="002A135F">
                        <w:rPr>
                          <w:sz w:val="14"/>
                          <w:szCs w:val="14"/>
                        </w:rPr>
                        <w:t>http://www.theatlanticwire.com/national/2011/09/only-half-high-school-grads-feel-prepared-college-and-work/42019/</w:t>
                      </w:r>
                    </w:p>
                  </w:txbxContent>
                </v:textbox>
              </v:shape>
            </w:pict>
          </mc:Fallback>
        </mc:AlternateContent>
      </w:r>
      <w:r w:rsidR="00305C49" w:rsidRPr="002C5726">
        <w:rPr>
          <w:rFonts w:cstheme="minorHAnsi"/>
          <w:sz w:val="24"/>
          <w:szCs w:val="24"/>
        </w:rPr>
        <w:t>interested in a word I have to say is if I can relate it to their life”</w:t>
      </w:r>
      <w:r w:rsidR="00A46EAB" w:rsidRPr="002C5726">
        <w:rPr>
          <w:rFonts w:cstheme="minorHAnsi"/>
          <w:sz w:val="24"/>
          <w:szCs w:val="24"/>
        </w:rPr>
        <w:t>.</w:t>
      </w:r>
      <w:r w:rsidR="004E0123" w:rsidRPr="002C5726">
        <w:rPr>
          <w:rFonts w:cstheme="minorHAnsi"/>
          <w:sz w:val="24"/>
          <w:szCs w:val="24"/>
        </w:rPr>
        <w:t xml:space="preserve">  She has a good point, since</w:t>
      </w:r>
      <w:r w:rsidR="004E0123" w:rsidRPr="002C5726">
        <w:rPr>
          <w:rFonts w:cstheme="minorHAnsi"/>
          <w:color w:val="000000"/>
          <w:sz w:val="24"/>
          <w:szCs w:val="24"/>
        </w:rPr>
        <w:t xml:space="preserve"> roughly 75 percent of elementary school students (grades 5 and 6) are actively involved and invested in school, compared with only 44 percent of high school students (grades 9 through 12) (</w:t>
      </w:r>
      <w:r w:rsidR="0099380B" w:rsidRPr="002C5726">
        <w:rPr>
          <w:rFonts w:cstheme="minorHAnsi"/>
          <w:color w:val="000000"/>
          <w:sz w:val="24"/>
          <w:szCs w:val="24"/>
        </w:rPr>
        <w:t>Sheehy</w:t>
      </w:r>
      <w:r w:rsidR="004E0123" w:rsidRPr="002C5726">
        <w:rPr>
          <w:rFonts w:cstheme="minorHAnsi"/>
          <w:color w:val="000000"/>
          <w:sz w:val="24"/>
          <w:szCs w:val="24"/>
        </w:rPr>
        <w:t>).</w:t>
      </w:r>
      <w:r w:rsidR="00A46EAB" w:rsidRPr="002C5726">
        <w:rPr>
          <w:rFonts w:cstheme="minorHAnsi"/>
          <w:sz w:val="24"/>
          <w:szCs w:val="24"/>
        </w:rPr>
        <w:t xml:space="preserve">  I can’t help but admire her for teaching students how to apply what seems like irrelevant topics to life outside of high school – this is a huge aspect of preparing our youth for their future.</w:t>
      </w:r>
    </w:p>
    <w:p w:rsidR="00A46EAB" w:rsidRPr="002C5726" w:rsidRDefault="00A46EAB" w:rsidP="00911975">
      <w:pPr>
        <w:spacing w:before="240" w:line="480" w:lineRule="auto"/>
        <w:ind w:firstLine="720"/>
        <w:rPr>
          <w:rFonts w:cstheme="minorHAnsi"/>
          <w:sz w:val="24"/>
          <w:szCs w:val="24"/>
        </w:rPr>
      </w:pPr>
      <w:r w:rsidRPr="002C5726">
        <w:rPr>
          <w:rFonts w:cstheme="minorHAnsi"/>
          <w:sz w:val="24"/>
          <w:szCs w:val="24"/>
        </w:rPr>
        <w:t xml:space="preserve">I had to share my high school experience with her; I feel like I didn’t learn anything about personal finances such as credit scores, how loans work, and the importance of paying our bills.  Vanessa agreed that there should be more emphasis on personal finances and adult roles.  “The core curriculum is so important, but I think it would be more effective to start teaching them at an earlier age, like in elementary school.  That would leave more time for high </w:t>
      </w:r>
      <w:r w:rsidRPr="002C5726">
        <w:rPr>
          <w:rFonts w:cstheme="minorHAnsi"/>
          <w:sz w:val="24"/>
          <w:szCs w:val="24"/>
        </w:rPr>
        <w:lastRenderedPageBreak/>
        <w:t>school to teach students more about real life skills.</w:t>
      </w:r>
      <w:r w:rsidR="00D006D6" w:rsidRPr="002C5726">
        <w:rPr>
          <w:rFonts w:cstheme="minorHAnsi"/>
          <w:sz w:val="24"/>
          <w:szCs w:val="24"/>
        </w:rPr>
        <w:t xml:space="preserve">”  Public high schools eliminated many electives after the </w:t>
      </w:r>
      <w:hyperlink r:id="rId9" w:tooltip="More articles about the No Child Left Behind Act." w:history="1">
        <w:r w:rsidR="00D006D6" w:rsidRPr="002C5726">
          <w:rPr>
            <w:rFonts w:cstheme="minorHAnsi"/>
            <w:sz w:val="24"/>
            <w:szCs w:val="24"/>
          </w:rPr>
          <w:t>No Child Left Behind</w:t>
        </w:r>
      </w:hyperlink>
      <w:r w:rsidR="00D006D6" w:rsidRPr="002C5726">
        <w:rPr>
          <w:rFonts w:cstheme="minorHAnsi"/>
          <w:sz w:val="24"/>
          <w:szCs w:val="24"/>
        </w:rPr>
        <w:t xml:space="preserve"> law in 2001, to focus on bringing all students up to minimum federal and state standards (</w:t>
      </w:r>
      <w:r w:rsidR="0099380B" w:rsidRPr="002C5726">
        <w:rPr>
          <w:rFonts w:cstheme="minorHAnsi"/>
          <w:sz w:val="24"/>
          <w:szCs w:val="24"/>
        </w:rPr>
        <w:t>Hu</w:t>
      </w:r>
      <w:r w:rsidR="00D006D6" w:rsidRPr="002C5726">
        <w:rPr>
          <w:rFonts w:cstheme="minorHAnsi"/>
          <w:sz w:val="24"/>
          <w:szCs w:val="24"/>
        </w:rPr>
        <w:t>).  Although she mentioned that the public school system is successful at preparing high school student</w:t>
      </w:r>
      <w:r w:rsidR="00A665A7" w:rsidRPr="002C5726">
        <w:rPr>
          <w:rFonts w:cstheme="minorHAnsi"/>
          <w:sz w:val="24"/>
          <w:szCs w:val="24"/>
        </w:rPr>
        <w:t>s</w:t>
      </w:r>
      <w:r w:rsidR="00D006D6" w:rsidRPr="002C5726">
        <w:rPr>
          <w:rFonts w:cstheme="minorHAnsi"/>
          <w:sz w:val="24"/>
          <w:szCs w:val="24"/>
        </w:rPr>
        <w:t xml:space="preserve"> for college, she does say that she would like to see more classes that prepare students for life outside of school.  “It would be nice to see</w:t>
      </w:r>
      <w:r w:rsidR="008D2573" w:rsidRPr="002C5726">
        <w:rPr>
          <w:rFonts w:cstheme="minorHAnsi"/>
          <w:sz w:val="24"/>
          <w:szCs w:val="24"/>
        </w:rPr>
        <w:t xml:space="preserve"> more classes like business and apprenticeship programs.  I’d also like to see more hands-on approaches – like guest speakers and field trips to apply knowledge gained in the classroom”, </w:t>
      </w:r>
      <w:r w:rsidR="00D57E39" w:rsidRPr="00D57E39">
        <w:rPr>
          <w:rFonts w:cstheme="minorHAnsi"/>
          <w:noProof/>
          <w:sz w:val="24"/>
          <w:szCs w:val="24"/>
        </w:rPr>
        <mc:AlternateContent>
          <mc:Choice Requires="wps">
            <w:drawing>
              <wp:anchor distT="0" distB="0" distL="114300" distR="114300" simplePos="0" relativeHeight="251663360" behindDoc="0" locked="0" layoutInCell="1" allowOverlap="1" wp14:anchorId="25C28D1B" wp14:editId="33AC1608">
                <wp:simplePos x="0" y="0"/>
                <wp:positionH relativeFrom="column">
                  <wp:posOffset>-171450</wp:posOffset>
                </wp:positionH>
                <wp:positionV relativeFrom="paragraph">
                  <wp:posOffset>2362200</wp:posOffset>
                </wp:positionV>
                <wp:extent cx="2457450" cy="2466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66975"/>
                        </a:xfrm>
                        <a:prstGeom prst="rect">
                          <a:avLst/>
                        </a:prstGeom>
                        <a:noFill/>
                        <a:ln w="9525">
                          <a:noFill/>
                          <a:miter lim="800000"/>
                          <a:headEnd/>
                          <a:tailEnd/>
                        </a:ln>
                      </wps:spPr>
                      <wps:txbx>
                        <w:txbxContent>
                          <w:p w:rsidR="00D57E39" w:rsidRDefault="00D57E39">
                            <w:r>
                              <w:rPr>
                                <w:noProof/>
                              </w:rPr>
                              <w:drawing>
                                <wp:inline distT="0" distB="0" distL="0" distR="0" wp14:anchorId="73E06C23" wp14:editId="03A168DD">
                                  <wp:extent cx="2265680" cy="22656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after_highschool.jpg"/>
                                          <pic:cNvPicPr/>
                                        </pic:nvPicPr>
                                        <pic:blipFill>
                                          <a:blip r:embed="rId10">
                                            <a:extLst>
                                              <a:ext uri="{28A0092B-C50C-407E-A947-70E740481C1C}">
                                                <a14:useLocalDpi xmlns:a14="http://schemas.microsoft.com/office/drawing/2010/main" val="0"/>
                                              </a:ext>
                                            </a:extLst>
                                          </a:blip>
                                          <a:stretch>
                                            <a:fillRect/>
                                          </a:stretch>
                                        </pic:blipFill>
                                        <pic:spPr>
                                          <a:xfrm>
                                            <a:off x="0" y="0"/>
                                            <a:ext cx="2265680" cy="22656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pt;margin-top:186pt;width:193.5pt;height:19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" filled="f" stroked="f">
                <v:textbox>
                  <w:txbxContent>
                    <w:p w:rsidR="00D57E39" w:rsidRDefault="00D57E39">
                      <w:r>
                        <w:rPr>
                          <w:noProof/>
                        </w:rPr>
                        <w:drawing>
                          <wp:inline distT="0" distB="0" distL="0" distR="0" wp14:anchorId="73E06C23" wp14:editId="03A168DD">
                            <wp:extent cx="2265680" cy="22656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after_highschool.jpg"/>
                                    <pic:cNvPicPr/>
                                  </pic:nvPicPr>
                                  <pic:blipFill>
                                    <a:blip r:embed="rId11">
                                      <a:extLst>
                                        <a:ext uri="{28A0092B-C50C-407E-A947-70E740481C1C}">
                                          <a14:useLocalDpi xmlns:a14="http://schemas.microsoft.com/office/drawing/2010/main" val="0"/>
                                        </a:ext>
                                      </a:extLst>
                                    </a:blip>
                                    <a:stretch>
                                      <a:fillRect/>
                                    </a:stretch>
                                  </pic:blipFill>
                                  <pic:spPr>
                                    <a:xfrm>
                                      <a:off x="0" y="0"/>
                                      <a:ext cx="2265680" cy="2265680"/>
                                    </a:xfrm>
                                    <a:prstGeom prst="rect">
                                      <a:avLst/>
                                    </a:prstGeom>
                                  </pic:spPr>
                                </pic:pic>
                              </a:graphicData>
                            </a:graphic>
                          </wp:inline>
                        </w:drawing>
                      </w:r>
                    </w:p>
                  </w:txbxContent>
                </v:textbox>
                <w10:wrap type="square"/>
              </v:shape>
            </w:pict>
          </mc:Fallback>
        </mc:AlternateContent>
      </w:r>
      <w:r w:rsidR="008D2573" w:rsidRPr="002C5726">
        <w:rPr>
          <w:rFonts w:cstheme="minorHAnsi"/>
          <w:sz w:val="24"/>
          <w:szCs w:val="24"/>
        </w:rPr>
        <w:t xml:space="preserve">she explains. </w:t>
      </w:r>
    </w:p>
    <w:p w:rsidR="008D2573" w:rsidRPr="002C5726" w:rsidRDefault="00D57E39" w:rsidP="00911975">
      <w:pPr>
        <w:spacing w:before="240" w:line="480" w:lineRule="auto"/>
        <w:ind w:firstLine="720"/>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-2571750</wp:posOffset>
                </wp:positionH>
                <wp:positionV relativeFrom="paragraph">
                  <wp:posOffset>1488440</wp:posOffset>
                </wp:positionV>
                <wp:extent cx="2495550" cy="409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955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E39" w:rsidRPr="00D57E39" w:rsidRDefault="00D57E39" w:rsidP="00D57E39">
                            <w:pPr>
                              <w:spacing w:after="0" w:line="240" w:lineRule="auto"/>
                              <w:rPr>
                                <w:sz w:val="14"/>
                                <w:szCs w:val="14"/>
                              </w:rPr>
                            </w:pPr>
                            <w:r w:rsidRPr="00D57E39">
                              <w:rPr>
                                <w:sz w:val="14"/>
                                <w:szCs w:val="14"/>
                              </w:rPr>
                              <w:t>Source: Career FAQs</w:t>
                            </w:r>
                          </w:p>
                          <w:p w:rsidR="00D57E39" w:rsidRPr="00D57E39" w:rsidRDefault="00D57E39" w:rsidP="00D57E39">
                            <w:pPr>
                              <w:spacing w:after="0" w:line="240" w:lineRule="auto"/>
                              <w:rPr>
                                <w:sz w:val="14"/>
                                <w:szCs w:val="14"/>
                              </w:rPr>
                            </w:pPr>
                            <w:r w:rsidRPr="00D57E39">
                              <w:rPr>
                                <w:sz w:val="14"/>
                                <w:szCs w:val="14"/>
                              </w:rPr>
                              <w:t>http://www.careerfaqs.com.au/courses/study-tips/now-what-life-after-high-school/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02.5pt;margin-top:117.2pt;width:196.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" filled="f" stroked="f" strokeweight=".5pt">
                <v:textbox>
                  <w:txbxContent>
                    <w:p w:rsidR="00D57E39" w:rsidRPr="00D57E39" w:rsidRDefault="00D57E39" w:rsidP="00D57E39">
                      <w:pPr>
                        <w:spacing w:after="0" w:line="240" w:lineRule="auto"/>
                        <w:rPr>
                          <w:sz w:val="14"/>
                          <w:szCs w:val="14"/>
                        </w:rPr>
                      </w:pPr>
                      <w:r w:rsidRPr="00D57E39">
                        <w:rPr>
                          <w:sz w:val="14"/>
                          <w:szCs w:val="14"/>
                        </w:rPr>
                        <w:t>Source: Career FAQs</w:t>
                      </w:r>
                    </w:p>
                    <w:p w:rsidR="00D57E39" w:rsidRPr="00D57E39" w:rsidRDefault="00D57E39" w:rsidP="00D57E39">
                      <w:pPr>
                        <w:spacing w:after="0" w:line="240" w:lineRule="auto"/>
                        <w:rPr>
                          <w:sz w:val="14"/>
                          <w:szCs w:val="14"/>
                        </w:rPr>
                      </w:pPr>
                      <w:r w:rsidRPr="00D57E39">
                        <w:rPr>
                          <w:sz w:val="14"/>
                          <w:szCs w:val="14"/>
                        </w:rPr>
                        <w:t>http://www.careerfaqs.com.au/courses/study-tips/now-what-life-after-high-school/</w:t>
                      </w:r>
                    </w:p>
                  </w:txbxContent>
                </v:textbox>
              </v:shape>
            </w:pict>
          </mc:Fallback>
        </mc:AlternateContent>
      </w:r>
      <w:r w:rsidR="006F3189" w:rsidRPr="002C5726">
        <w:rPr>
          <w:rFonts w:cstheme="minorHAnsi"/>
          <w:sz w:val="24"/>
          <w:szCs w:val="24"/>
        </w:rPr>
        <w:t xml:space="preserve">I felt like I gained another insight from a person who is very knowledgeable and passionate about teaching.  Vanessa explained why and how public high school prepares students for college with a good system through the State Board of Education.  Although she believes in the public schools system, I think </w:t>
      </w:r>
      <w:r w:rsidR="004E0123" w:rsidRPr="002C5726">
        <w:rPr>
          <w:rFonts w:cstheme="minorHAnsi"/>
          <w:sz w:val="24"/>
          <w:szCs w:val="24"/>
        </w:rPr>
        <w:t>it’s agreeable</w:t>
      </w:r>
      <w:r w:rsidR="006F3189" w:rsidRPr="002C5726">
        <w:rPr>
          <w:rFonts w:cstheme="minorHAnsi"/>
          <w:sz w:val="24"/>
          <w:szCs w:val="24"/>
        </w:rPr>
        <w:t xml:space="preserve"> that the public school system could use more classes that prepare students for life outside of school.  Classes that apply to the workforce, finance, and other mediums of knowledge such as speakers and field trips could be even more beneficial to student</w:t>
      </w:r>
      <w:r w:rsidR="00A665A7" w:rsidRPr="002C5726">
        <w:rPr>
          <w:rFonts w:cstheme="minorHAnsi"/>
          <w:sz w:val="24"/>
          <w:szCs w:val="24"/>
        </w:rPr>
        <w:t>s, because they</w:t>
      </w:r>
      <w:r w:rsidR="00A665A7" w:rsidRPr="002C5726">
        <w:rPr>
          <w:rFonts w:cstheme="minorHAnsi"/>
          <w:color w:val="000000"/>
          <w:sz w:val="24"/>
          <w:szCs w:val="24"/>
        </w:rPr>
        <w:t xml:space="preserve"> are not only intellectual but also social and emotional beings, and all these dimensions interact to impact learning and performance</w:t>
      </w:r>
      <w:r w:rsidR="006F3189" w:rsidRPr="002C5726">
        <w:rPr>
          <w:rFonts w:cstheme="minorHAnsi"/>
          <w:sz w:val="24"/>
          <w:szCs w:val="24"/>
        </w:rPr>
        <w:t xml:space="preserve"> </w:t>
      </w:r>
      <w:r w:rsidR="00A665A7" w:rsidRPr="002C5726">
        <w:rPr>
          <w:rFonts w:cstheme="minorHAnsi"/>
          <w:sz w:val="24"/>
          <w:szCs w:val="24"/>
        </w:rPr>
        <w:t>(</w:t>
      </w:r>
      <w:r w:rsidR="002C5726">
        <w:rPr>
          <w:rFonts w:cstheme="minorHAnsi"/>
          <w:sz w:val="24"/>
          <w:szCs w:val="24"/>
        </w:rPr>
        <w:t>CMU</w:t>
      </w:r>
      <w:r w:rsidR="00A665A7" w:rsidRPr="002C5726">
        <w:rPr>
          <w:rFonts w:cstheme="minorHAnsi"/>
          <w:sz w:val="24"/>
          <w:szCs w:val="24"/>
        </w:rPr>
        <w:t xml:space="preserve">). </w:t>
      </w:r>
      <w:r w:rsidR="006F3189" w:rsidRPr="002C5726">
        <w:rPr>
          <w:rFonts w:cstheme="minorHAnsi"/>
          <w:sz w:val="24"/>
          <w:szCs w:val="24"/>
        </w:rPr>
        <w:t>Vanessa’s attitude and character speaks volumes about what a great teacher she’ll be, and I am very happy that I had the opportunity to gain some insight from a future teacher and a student.</w:t>
      </w:r>
    </w:p>
    <w:p w:rsidR="00E62014" w:rsidRPr="002C5726" w:rsidRDefault="00E62014" w:rsidP="00911975">
      <w:pPr>
        <w:spacing w:before="240" w:line="480" w:lineRule="auto"/>
        <w:ind w:firstLine="720"/>
        <w:rPr>
          <w:rFonts w:cstheme="minorHAnsi"/>
          <w:sz w:val="24"/>
          <w:szCs w:val="24"/>
        </w:rPr>
      </w:pPr>
    </w:p>
    <w:p w:rsidR="00F550C1" w:rsidRDefault="00F550C1" w:rsidP="00F550C1">
      <w:pPr>
        <w:spacing w:before="240" w:line="480" w:lineRule="auto"/>
        <w:rPr>
          <w:rFonts w:cstheme="minorHAnsi"/>
          <w:sz w:val="24"/>
          <w:szCs w:val="24"/>
        </w:rPr>
      </w:pPr>
    </w:p>
    <w:p w:rsidR="0099380B" w:rsidRPr="002C5726" w:rsidRDefault="0099380B" w:rsidP="00F550C1">
      <w:pPr>
        <w:spacing w:before="240" w:line="480" w:lineRule="auto"/>
        <w:jc w:val="center"/>
        <w:rPr>
          <w:rFonts w:cstheme="minorHAnsi"/>
          <w:sz w:val="24"/>
          <w:szCs w:val="24"/>
        </w:rPr>
      </w:pPr>
      <w:r w:rsidRPr="002C5726">
        <w:rPr>
          <w:rFonts w:cstheme="minorHAnsi"/>
          <w:sz w:val="24"/>
          <w:szCs w:val="24"/>
        </w:rPr>
        <w:t>Works Cited</w:t>
      </w:r>
    </w:p>
    <w:p w:rsidR="002C5726" w:rsidRPr="002C5726" w:rsidRDefault="0099380B" w:rsidP="002C5726">
      <w:pPr>
        <w:spacing w:before="240" w:line="480" w:lineRule="auto"/>
        <w:contextualSpacing/>
        <w:rPr>
          <w:rFonts w:cstheme="minorHAnsi"/>
          <w:i/>
          <w:iCs/>
          <w:sz w:val="24"/>
          <w:szCs w:val="24"/>
        </w:rPr>
      </w:pPr>
      <w:r w:rsidRPr="002C5726">
        <w:rPr>
          <w:rFonts w:cstheme="minorHAnsi"/>
          <w:sz w:val="24"/>
          <w:szCs w:val="24"/>
        </w:rPr>
        <w:t xml:space="preserve">CMU (Carnegie Mellon University). </w:t>
      </w:r>
      <w:proofErr w:type="gramStart"/>
      <w:r w:rsidRPr="002C5726">
        <w:rPr>
          <w:rFonts w:cstheme="minorHAnsi"/>
          <w:sz w:val="24"/>
          <w:szCs w:val="24"/>
        </w:rPr>
        <w:t>"Who Your Students Are."</w:t>
      </w:r>
      <w:proofErr w:type="gramEnd"/>
      <w:r w:rsidRPr="002C5726">
        <w:rPr>
          <w:rFonts w:cstheme="minorHAnsi"/>
          <w:sz w:val="24"/>
          <w:szCs w:val="24"/>
        </w:rPr>
        <w:t xml:space="preserve"> </w:t>
      </w:r>
      <w:r w:rsidR="002C5726" w:rsidRPr="002C5726">
        <w:rPr>
          <w:rFonts w:cstheme="minorHAnsi"/>
          <w:i/>
          <w:iCs/>
          <w:sz w:val="24"/>
          <w:szCs w:val="24"/>
        </w:rPr>
        <w:t xml:space="preserve">Carnegie Mellon: </w:t>
      </w:r>
      <w:proofErr w:type="spellStart"/>
      <w:r w:rsidR="002C5726" w:rsidRPr="002C5726">
        <w:rPr>
          <w:rFonts w:cstheme="minorHAnsi"/>
          <w:i/>
          <w:iCs/>
          <w:sz w:val="24"/>
          <w:szCs w:val="24"/>
        </w:rPr>
        <w:t>Eberly</w:t>
      </w:r>
      <w:proofErr w:type="spellEnd"/>
    </w:p>
    <w:p w:rsidR="0099380B" w:rsidRPr="002C5726" w:rsidRDefault="0099380B" w:rsidP="002C5726">
      <w:pPr>
        <w:spacing w:before="240" w:line="480" w:lineRule="auto"/>
        <w:ind w:left="720"/>
        <w:contextualSpacing/>
        <w:rPr>
          <w:rFonts w:cstheme="minorHAnsi"/>
          <w:sz w:val="24"/>
          <w:szCs w:val="24"/>
        </w:rPr>
      </w:pPr>
      <w:proofErr w:type="gramStart"/>
      <w:r w:rsidRPr="002C5726">
        <w:rPr>
          <w:rFonts w:cstheme="minorHAnsi"/>
          <w:i/>
          <w:iCs/>
          <w:sz w:val="24"/>
          <w:szCs w:val="24"/>
        </w:rPr>
        <w:t>Center</w:t>
      </w:r>
      <w:r w:rsidR="002C5726" w:rsidRPr="002C5726">
        <w:rPr>
          <w:rFonts w:cstheme="minorHAnsi"/>
          <w:sz w:val="24"/>
          <w:szCs w:val="24"/>
        </w:rPr>
        <w:t>.</w:t>
      </w:r>
      <w:proofErr w:type="gramEnd"/>
      <w:r w:rsidR="002C5726" w:rsidRPr="002C5726">
        <w:rPr>
          <w:rFonts w:cstheme="minorHAnsi"/>
          <w:sz w:val="24"/>
          <w:szCs w:val="24"/>
        </w:rPr>
        <w:t xml:space="preserve"> 2010</w:t>
      </w:r>
      <w:proofErr w:type="gramStart"/>
      <w:r w:rsidR="002C5726" w:rsidRPr="002C5726">
        <w:rPr>
          <w:rFonts w:cstheme="minorHAnsi"/>
          <w:sz w:val="24"/>
          <w:szCs w:val="24"/>
        </w:rPr>
        <w:t>.</w:t>
      </w:r>
      <w:r w:rsidRPr="002C5726">
        <w:rPr>
          <w:rFonts w:cstheme="minorHAnsi"/>
          <w:sz w:val="24"/>
          <w:szCs w:val="24"/>
        </w:rPr>
        <w:t>Web</w:t>
      </w:r>
      <w:proofErr w:type="gramEnd"/>
      <w:r w:rsidRPr="002C5726">
        <w:rPr>
          <w:rFonts w:cstheme="minorHAnsi"/>
          <w:sz w:val="24"/>
          <w:szCs w:val="24"/>
        </w:rPr>
        <w:t>. 18 Jul 2013. &lt;http://www.cmu.edu/teaching/designteach/design/yourstudents.html&gt;.</w:t>
      </w:r>
    </w:p>
    <w:p w:rsidR="0099380B" w:rsidRPr="002C5726" w:rsidRDefault="0099380B" w:rsidP="002C5726">
      <w:pPr>
        <w:tabs>
          <w:tab w:val="left" w:pos="720"/>
        </w:tabs>
        <w:spacing w:before="240" w:line="480" w:lineRule="auto"/>
        <w:ind w:left="720" w:hanging="720"/>
        <w:contextualSpacing/>
        <w:rPr>
          <w:rFonts w:cstheme="minorHAnsi"/>
          <w:sz w:val="24"/>
          <w:szCs w:val="24"/>
        </w:rPr>
      </w:pPr>
      <w:r w:rsidRPr="002C5726">
        <w:rPr>
          <w:rFonts w:cstheme="minorHAnsi"/>
          <w:sz w:val="24"/>
          <w:szCs w:val="24"/>
        </w:rPr>
        <w:t xml:space="preserve">Hu, Winnie. "High Schools Add Electives to Cultivate Interests." </w:t>
      </w:r>
      <w:proofErr w:type="gramStart"/>
      <w:r w:rsidRPr="002C5726">
        <w:rPr>
          <w:rFonts w:cstheme="minorHAnsi"/>
          <w:i/>
          <w:iCs/>
          <w:sz w:val="24"/>
          <w:szCs w:val="24"/>
        </w:rPr>
        <w:t>The New York Times</w:t>
      </w:r>
      <w:r w:rsidRPr="002C5726">
        <w:rPr>
          <w:rFonts w:cstheme="minorHAnsi"/>
          <w:sz w:val="24"/>
          <w:szCs w:val="24"/>
        </w:rPr>
        <w:t>.</w:t>
      </w:r>
      <w:proofErr w:type="gramEnd"/>
      <w:r w:rsidRPr="002C5726">
        <w:rPr>
          <w:rFonts w:cstheme="minorHAnsi"/>
          <w:sz w:val="24"/>
          <w:szCs w:val="24"/>
        </w:rPr>
        <w:t xml:space="preserve"> 26 O</w:t>
      </w:r>
      <w:r w:rsidR="002C5726" w:rsidRPr="002C5726">
        <w:rPr>
          <w:rFonts w:cstheme="minorHAnsi"/>
          <w:sz w:val="24"/>
          <w:szCs w:val="24"/>
        </w:rPr>
        <w:t xml:space="preserve">ct </w:t>
      </w:r>
      <w:r w:rsidRPr="002C5726">
        <w:rPr>
          <w:rFonts w:cstheme="minorHAnsi"/>
          <w:sz w:val="24"/>
          <w:szCs w:val="24"/>
        </w:rPr>
        <w:t xml:space="preserve">2008. </w:t>
      </w:r>
      <w:proofErr w:type="gramStart"/>
      <w:r w:rsidRPr="002C5726">
        <w:rPr>
          <w:rFonts w:cstheme="minorHAnsi"/>
          <w:sz w:val="24"/>
          <w:szCs w:val="24"/>
        </w:rPr>
        <w:t>Web.</w:t>
      </w:r>
      <w:proofErr w:type="gramEnd"/>
      <w:r w:rsidRPr="002C5726">
        <w:rPr>
          <w:rFonts w:cstheme="minorHAnsi"/>
          <w:sz w:val="24"/>
          <w:szCs w:val="24"/>
        </w:rPr>
        <w:t xml:space="preserve"> 18 Jul 2013. &lt;http://www.nytimes.com/2008/10/27/education/27electives.html?pagewanted=all&amp;_r=1&amp;&gt;.</w:t>
      </w:r>
    </w:p>
    <w:p w:rsidR="0099380B" w:rsidRPr="002C5726" w:rsidRDefault="0099380B" w:rsidP="002C5726">
      <w:pPr>
        <w:spacing w:before="240" w:line="480" w:lineRule="auto"/>
        <w:ind w:left="720" w:hanging="720"/>
        <w:contextualSpacing/>
        <w:rPr>
          <w:rFonts w:cstheme="minorHAnsi"/>
          <w:sz w:val="24"/>
          <w:szCs w:val="24"/>
        </w:rPr>
      </w:pPr>
      <w:r w:rsidRPr="002C5726">
        <w:rPr>
          <w:rFonts w:cstheme="minorHAnsi"/>
          <w:sz w:val="24"/>
          <w:szCs w:val="24"/>
        </w:rPr>
        <w:t xml:space="preserve">Sheehy, Kelsey. </w:t>
      </w:r>
      <w:proofErr w:type="gramStart"/>
      <w:r w:rsidRPr="002C5726">
        <w:rPr>
          <w:rFonts w:cstheme="minorHAnsi"/>
          <w:sz w:val="24"/>
          <w:szCs w:val="24"/>
        </w:rPr>
        <w:t>"Student Engagement Nosedives in High School."</w:t>
      </w:r>
      <w:proofErr w:type="gramEnd"/>
      <w:r w:rsidRPr="002C5726">
        <w:rPr>
          <w:rFonts w:cstheme="minorHAnsi"/>
          <w:sz w:val="24"/>
          <w:szCs w:val="24"/>
        </w:rPr>
        <w:t xml:space="preserve"> </w:t>
      </w:r>
      <w:proofErr w:type="gramStart"/>
      <w:r w:rsidRPr="002C5726">
        <w:rPr>
          <w:rFonts w:cstheme="minorHAnsi"/>
          <w:i/>
          <w:iCs/>
          <w:sz w:val="24"/>
          <w:szCs w:val="24"/>
        </w:rPr>
        <w:t>US News</w:t>
      </w:r>
      <w:r w:rsidRPr="002C5726">
        <w:rPr>
          <w:rFonts w:cstheme="minorHAnsi"/>
          <w:sz w:val="24"/>
          <w:szCs w:val="24"/>
        </w:rPr>
        <w:t>.</w:t>
      </w:r>
      <w:proofErr w:type="gramEnd"/>
      <w:r w:rsidRPr="002C5726">
        <w:rPr>
          <w:rFonts w:cstheme="minorHAnsi"/>
          <w:sz w:val="24"/>
          <w:szCs w:val="24"/>
        </w:rPr>
        <w:t xml:space="preserve"> 16 Jan 2013. </w:t>
      </w:r>
      <w:proofErr w:type="gramStart"/>
      <w:r w:rsidRPr="002C5726">
        <w:rPr>
          <w:rFonts w:cstheme="minorHAnsi"/>
          <w:sz w:val="24"/>
          <w:szCs w:val="24"/>
        </w:rPr>
        <w:t>Web.</w:t>
      </w:r>
      <w:proofErr w:type="gramEnd"/>
      <w:r w:rsidRPr="002C5726">
        <w:rPr>
          <w:rFonts w:cstheme="minorHAnsi"/>
          <w:sz w:val="24"/>
          <w:szCs w:val="24"/>
        </w:rPr>
        <w:t xml:space="preserve"> 18 Jul 2013. &lt;http://www.usnews.com/education/blogs/high-school-notes/2013/01/16/student-engagement-nosedives-in-high-school&gt;.</w:t>
      </w:r>
    </w:p>
    <w:p w:rsidR="00E62014" w:rsidRPr="002C5726" w:rsidRDefault="00E62014" w:rsidP="002C5726">
      <w:pPr>
        <w:spacing w:before="240" w:line="480" w:lineRule="auto"/>
        <w:ind w:left="720" w:hanging="720"/>
        <w:contextualSpacing/>
        <w:rPr>
          <w:rFonts w:cstheme="minorHAnsi"/>
          <w:sz w:val="24"/>
          <w:szCs w:val="24"/>
        </w:rPr>
      </w:pPr>
      <w:proofErr w:type="gramStart"/>
      <w:r w:rsidRPr="002C5726">
        <w:rPr>
          <w:rFonts w:cstheme="minorHAnsi"/>
          <w:sz w:val="24"/>
          <w:szCs w:val="24"/>
        </w:rPr>
        <w:t>USBE (Utah State Board of Education)</w:t>
      </w:r>
      <w:r w:rsidR="0099380B" w:rsidRPr="002C5726">
        <w:rPr>
          <w:rFonts w:cstheme="minorHAnsi"/>
          <w:sz w:val="24"/>
          <w:szCs w:val="24"/>
        </w:rPr>
        <w:t>.</w:t>
      </w:r>
      <w:proofErr w:type="gramEnd"/>
      <w:r w:rsidRPr="002C5726">
        <w:rPr>
          <w:rFonts w:cstheme="minorHAnsi"/>
          <w:sz w:val="24"/>
          <w:szCs w:val="24"/>
        </w:rPr>
        <w:t xml:space="preserve"> </w:t>
      </w:r>
      <w:proofErr w:type="gramStart"/>
      <w:r w:rsidRPr="002C5726">
        <w:rPr>
          <w:rFonts w:cstheme="minorHAnsi"/>
          <w:sz w:val="24"/>
          <w:szCs w:val="24"/>
        </w:rPr>
        <w:t>"</w:t>
      </w:r>
      <w:r w:rsidR="0099380B" w:rsidRPr="002C5726">
        <w:rPr>
          <w:rFonts w:cstheme="minorHAnsi"/>
          <w:iCs/>
          <w:sz w:val="24"/>
          <w:szCs w:val="24"/>
        </w:rPr>
        <w:t>Common Core and the Utah Education Transformation Plan.</w:t>
      </w:r>
      <w:r w:rsidR="0099380B" w:rsidRPr="002C5726">
        <w:rPr>
          <w:rFonts w:cstheme="minorHAnsi"/>
          <w:sz w:val="24"/>
          <w:szCs w:val="24"/>
        </w:rPr>
        <w:t>"</w:t>
      </w:r>
      <w:proofErr w:type="gramEnd"/>
      <w:r w:rsidR="0099380B" w:rsidRPr="002C5726">
        <w:rPr>
          <w:rFonts w:cstheme="minorHAnsi"/>
          <w:i/>
          <w:iCs/>
          <w:sz w:val="24"/>
          <w:szCs w:val="24"/>
        </w:rPr>
        <w:t xml:space="preserve"> </w:t>
      </w:r>
      <w:proofErr w:type="gramStart"/>
      <w:r w:rsidR="0099380B" w:rsidRPr="002C5726">
        <w:rPr>
          <w:rFonts w:cstheme="minorHAnsi"/>
          <w:i/>
          <w:iCs/>
          <w:sz w:val="24"/>
          <w:szCs w:val="24"/>
        </w:rPr>
        <w:t>Utah State Office of Education</w:t>
      </w:r>
      <w:r w:rsidR="0099380B" w:rsidRPr="002C5726">
        <w:rPr>
          <w:rFonts w:cstheme="minorHAnsi"/>
          <w:sz w:val="24"/>
          <w:szCs w:val="24"/>
        </w:rPr>
        <w:t>.</w:t>
      </w:r>
      <w:proofErr w:type="gramEnd"/>
      <w:r w:rsidR="0099380B" w:rsidRPr="002C5726">
        <w:rPr>
          <w:rFonts w:cstheme="minorHAnsi"/>
          <w:sz w:val="24"/>
          <w:szCs w:val="24"/>
        </w:rPr>
        <w:t xml:space="preserve"> </w:t>
      </w:r>
      <w:r w:rsidRPr="002C5726">
        <w:rPr>
          <w:rFonts w:cstheme="minorHAnsi"/>
          <w:sz w:val="24"/>
          <w:szCs w:val="24"/>
        </w:rPr>
        <w:t xml:space="preserve">08 Jun 2013. </w:t>
      </w:r>
      <w:proofErr w:type="gramStart"/>
      <w:r w:rsidRPr="002C5726">
        <w:rPr>
          <w:rFonts w:cstheme="minorHAnsi"/>
          <w:sz w:val="24"/>
          <w:szCs w:val="24"/>
        </w:rPr>
        <w:t>Web.</w:t>
      </w:r>
      <w:proofErr w:type="gramEnd"/>
      <w:r w:rsidRPr="002C5726">
        <w:rPr>
          <w:rFonts w:cstheme="minorHAnsi"/>
          <w:sz w:val="24"/>
          <w:szCs w:val="24"/>
        </w:rPr>
        <w:t xml:space="preserve"> 18 Jul 2013. &lt;http://www.schools.utah</w:t>
      </w:r>
      <w:r w:rsidR="002C5726" w:rsidRPr="002C5726">
        <w:rPr>
          <w:rFonts w:cstheme="minorHAnsi"/>
          <w:sz w:val="24"/>
          <w:szCs w:val="24"/>
        </w:rPr>
        <w:t>.gov/board/Common-Core.aspx&gt;</w:t>
      </w:r>
    </w:p>
    <w:sectPr w:rsidR="00E62014" w:rsidRPr="002C572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DB" w:rsidRDefault="008259DB" w:rsidP="002C5726">
      <w:pPr>
        <w:spacing w:after="0" w:line="240" w:lineRule="auto"/>
      </w:pPr>
      <w:r>
        <w:separator/>
      </w:r>
    </w:p>
  </w:endnote>
  <w:endnote w:type="continuationSeparator" w:id="0">
    <w:p w:rsidR="008259DB" w:rsidRDefault="008259DB" w:rsidP="002C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DB" w:rsidRDefault="008259DB" w:rsidP="002C5726">
      <w:pPr>
        <w:spacing w:after="0" w:line="240" w:lineRule="auto"/>
      </w:pPr>
      <w:r>
        <w:separator/>
      </w:r>
    </w:p>
  </w:footnote>
  <w:footnote w:type="continuationSeparator" w:id="0">
    <w:p w:rsidR="008259DB" w:rsidRDefault="008259DB" w:rsidP="002C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26" w:rsidRDefault="002C5726">
    <w:pPr>
      <w:pStyle w:val="Header"/>
      <w:jc w:val="right"/>
    </w:pPr>
    <w:r>
      <w:t xml:space="preserve">Howell </w:t>
    </w:r>
    <w:sdt>
      <w:sdtPr>
        <w:id w:val="-12683026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4042">
          <w:rPr>
            <w:noProof/>
          </w:rPr>
          <w:t>1</w:t>
        </w:r>
        <w:r>
          <w:rPr>
            <w:noProof/>
          </w:rPr>
          <w:fldChar w:fldCharType="end"/>
        </w:r>
      </w:sdtContent>
    </w:sdt>
  </w:p>
  <w:p w:rsidR="002C5726" w:rsidRDefault="002C5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25"/>
    <w:rsid w:val="00231187"/>
    <w:rsid w:val="00266D79"/>
    <w:rsid w:val="00285215"/>
    <w:rsid w:val="002A135F"/>
    <w:rsid w:val="002C5726"/>
    <w:rsid w:val="002F0425"/>
    <w:rsid w:val="00305C49"/>
    <w:rsid w:val="004E0123"/>
    <w:rsid w:val="00547A2E"/>
    <w:rsid w:val="005D7680"/>
    <w:rsid w:val="006362F2"/>
    <w:rsid w:val="006F3189"/>
    <w:rsid w:val="00720FFC"/>
    <w:rsid w:val="008259DB"/>
    <w:rsid w:val="008D2573"/>
    <w:rsid w:val="00911975"/>
    <w:rsid w:val="0099380B"/>
    <w:rsid w:val="009D7CBE"/>
    <w:rsid w:val="00A46EAB"/>
    <w:rsid w:val="00A665A7"/>
    <w:rsid w:val="00BE5A22"/>
    <w:rsid w:val="00D006D6"/>
    <w:rsid w:val="00D57E39"/>
    <w:rsid w:val="00DB4042"/>
    <w:rsid w:val="00E62014"/>
    <w:rsid w:val="00EB4955"/>
    <w:rsid w:val="00EE6C06"/>
    <w:rsid w:val="00F550C1"/>
    <w:rsid w:val="00FB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D79"/>
    <w:rPr>
      <w:color w:val="0000FF" w:themeColor="hyperlink"/>
      <w:u w:val="single"/>
    </w:rPr>
  </w:style>
  <w:style w:type="paragraph" w:styleId="Header">
    <w:name w:val="header"/>
    <w:basedOn w:val="Normal"/>
    <w:link w:val="HeaderChar"/>
    <w:uiPriority w:val="99"/>
    <w:unhideWhenUsed/>
    <w:rsid w:val="002C5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726"/>
  </w:style>
  <w:style w:type="paragraph" w:styleId="Footer">
    <w:name w:val="footer"/>
    <w:basedOn w:val="Normal"/>
    <w:link w:val="FooterChar"/>
    <w:uiPriority w:val="99"/>
    <w:unhideWhenUsed/>
    <w:rsid w:val="002C5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726"/>
  </w:style>
  <w:style w:type="paragraph" w:styleId="BalloonText">
    <w:name w:val="Balloon Text"/>
    <w:basedOn w:val="Normal"/>
    <w:link w:val="BalloonTextChar"/>
    <w:uiPriority w:val="99"/>
    <w:semiHidden/>
    <w:unhideWhenUsed/>
    <w:rsid w:val="002C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D79"/>
    <w:rPr>
      <w:color w:val="0000FF" w:themeColor="hyperlink"/>
      <w:u w:val="single"/>
    </w:rPr>
  </w:style>
  <w:style w:type="paragraph" w:styleId="Header">
    <w:name w:val="header"/>
    <w:basedOn w:val="Normal"/>
    <w:link w:val="HeaderChar"/>
    <w:uiPriority w:val="99"/>
    <w:unhideWhenUsed/>
    <w:rsid w:val="002C5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726"/>
  </w:style>
  <w:style w:type="paragraph" w:styleId="Footer">
    <w:name w:val="footer"/>
    <w:basedOn w:val="Normal"/>
    <w:link w:val="FooterChar"/>
    <w:uiPriority w:val="99"/>
    <w:unhideWhenUsed/>
    <w:rsid w:val="002C5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726"/>
  </w:style>
  <w:style w:type="paragraph" w:styleId="BalloonText">
    <w:name w:val="Balloon Text"/>
    <w:basedOn w:val="Normal"/>
    <w:link w:val="BalloonTextChar"/>
    <w:uiPriority w:val="99"/>
    <w:semiHidden/>
    <w:unhideWhenUsed/>
    <w:rsid w:val="002C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topics.nytimes.com/top/reference/timestopics/subjects/n/no_child_left_behind_act/index.html?inline=nyt-classifi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11</cp:revision>
  <dcterms:created xsi:type="dcterms:W3CDTF">2013-07-18T21:43:00Z</dcterms:created>
  <dcterms:modified xsi:type="dcterms:W3CDTF">2013-08-05T03:38:00Z</dcterms:modified>
</cp:coreProperties>
</file>